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198A" w14:textId="77777777" w:rsidR="005122CE" w:rsidRPr="005122CE" w:rsidRDefault="005122CE" w:rsidP="00512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</w:t>
      </w:r>
    </w:p>
    <w:p w14:paraId="39DCB10E" w14:textId="77777777" w:rsidR="005122CE" w:rsidRPr="005122CE" w:rsidRDefault="005122CE" w:rsidP="00512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ว่าด้วยหลักเกณฑ์ วิธีการและเงื่อนไขเกี่ยวกับการเรียกประกันหรือหลักประกันในการปล่อยชั่วคราว</w:t>
      </w:r>
    </w:p>
    <w:p w14:paraId="62812B78" w14:textId="77777777" w:rsidR="005122CE" w:rsidRPr="005122CE" w:rsidRDefault="005122CE" w:rsidP="00512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ผู้ต้องหาหรือจำเลยในคดีอาญา (ฉบับที่ ๓)</w:t>
      </w:r>
    </w:p>
    <w:p w14:paraId="106D7C14" w14:textId="77777777" w:rsidR="005122CE" w:rsidRPr="005122CE" w:rsidRDefault="005122CE" w:rsidP="00512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๒๕๖๒</w:t>
      </w:r>
    </w:p>
    <w:p w14:paraId="533DCACE" w14:textId="77777777" w:rsidR="005122CE" w:rsidRPr="005122CE" w:rsidRDefault="005122CE" w:rsidP="00512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49A1BE1" w14:textId="77777777" w:rsidR="005122CE" w:rsidRPr="005122CE" w:rsidRDefault="005122CE" w:rsidP="00512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72C2E74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โดยที่เป็นการสมควรแก้ไขเพิ่มเติมข้อบังคับของประธานศาลฎีกา ว่าด้วยหลักเกณฑ์ วิธีการและเงื่อนไขเกี่ยวกับการเรียกประกันหรือหลักประกันในการปล่อยชั่วคราวผู้ต้องหาหรือจำเลยในคดีอาญา พ.ศ. ๒๕๔๘</w:t>
      </w:r>
    </w:p>
    <w:p w14:paraId="64FED5F4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F62EC3A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อาศัยอำนาจตามความในมาตรา ๕ วรรคสอง แห่งพระราชบัญญัติให้ใช้</w:t>
      </w:r>
      <w:r w:rsidRPr="005122CE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ประมวลกฎหมายวิธีพิจารณาความอาญา พุทธศักราช ๒๔๗๗ ซึ่งแก้ไขเพิ่มเติมโดยพระราชบัญญัติให้ใช้ประมวลกฎหมายวิธีพิจารณาความอาญา (ฉบับที่ ๒) พ.ศ. ๒๕๔๘ ประกอบมาตรา ๑๑๐</w:t>
      </w: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122CE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วรรคสาม แห่งประมวลกฎหมายวิธีพิจารณาความอาญา ซึ่งแก้ไขเพิ่มเติมโดยพระราชบัญญัติ</w:t>
      </w: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แก้ไขเพิ่มเติมประมวลกฎหมายวิธีพิจารณาความอาญา (ฉบับที่ ๓๐) พ.ศ. ๒๕๕๘ ประธานศาลฎีกา</w:t>
      </w:r>
      <w:r w:rsidRPr="005122CE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ออกข้อบังคับไว้ ดังต่อไปนี้</w:t>
      </w:r>
    </w:p>
    <w:p w14:paraId="310D26D7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97E1AB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ข้อบังคับนี้เรียกว่า “ข้อบังคับของประธานศาลฎีกา ว่าด้วยหลักเกณฑ์ วิธีการและเงื่อนไขเกี่ยวกับการเรียกประกันหรือหลักประกันในการปล่อยชั่วคราวผู้ต้องหาหรือจำเลยในคดีอาญา (ฉบับที่ ๓) พ.ศ. ๒๕๖๒”</w:t>
      </w:r>
    </w:p>
    <w:p w14:paraId="3DB9359D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4A8F5F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 ๒</w:t>
      </w:r>
      <w:bookmarkStart w:id="0" w:name="_ftnref1"/>
      <w:r w:rsidRPr="005122C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122C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"http://www.krisdika.go.th/librarian/getfile?sysid=842442&amp;ext=htm" \l "_ftn1" \o "" </w:instrText>
      </w:r>
      <w:r w:rsidRPr="005122C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5122CE">
        <w:rPr>
          <w:rFonts w:ascii="TH SarabunPSK" w:eastAsia="Times New Roman" w:hAnsi="TH SarabunPSK" w:cs="TH SarabunPSK"/>
          <w:color w:val="0000FF"/>
          <w:spacing w:val="4"/>
          <w:sz w:val="32"/>
          <w:szCs w:val="32"/>
          <w:u w:val="single"/>
          <w:vertAlign w:val="superscript"/>
          <w:cs/>
        </w:rPr>
        <w:t>[</w:t>
      </w:r>
      <w:r w:rsidRPr="005122CE">
        <w:rPr>
          <w:rFonts w:ascii="TH SarabunPSK" w:eastAsia="Times New Roman" w:hAnsi="TH SarabunPSK" w:cs="TH SarabunPSK"/>
          <w:color w:val="0000FF"/>
          <w:spacing w:val="4"/>
          <w:sz w:val="28"/>
          <w:u w:val="single"/>
          <w:vertAlign w:val="superscript"/>
          <w:cs/>
        </w:rPr>
        <w:t>๑]</w:t>
      </w:r>
      <w:r w:rsidRPr="005122C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5122CE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5122CE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5122CE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นุเ</w:t>
      </w:r>
      <w:proofErr w:type="spellEnd"/>
      <w:r w:rsidRPr="005122CE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บกษา</w:t>
      </w: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เป็นต้นไป</w:t>
      </w:r>
    </w:p>
    <w:p w14:paraId="186ADFFE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1FDAC1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ข้อ ๓</w:t>
      </w:r>
      <w:r w:rsidRPr="005122CE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5122CE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ให้เพิ่มความต่อไปนี้เป็นวรรคห้าของข้อ ๔ แห่งข้อบังคับของประธานศาลฎีกา</w:t>
      </w:r>
      <w:r w:rsidRPr="005122CE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</w:t>
      </w: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ว่าด้วยหลักเกณฑ์ วิธีการและเงื่อนไขเกี่ยวกับการเรียกประกันหรือหลักประกันในการปล่อยชั่วคราวผู้ต้องหาหรือจำเลยในคดีอาญา พ.ศ. ๒๕๔๘</w:t>
      </w:r>
    </w:p>
    <w:p w14:paraId="7C1802E3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“</w:t>
      </w:r>
      <w:r w:rsidRPr="005122CE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ถ้าผู้ต้องหาหรือจำเลยยินยอมให้ใช้อุปกรณ์อิเล็กทรอนิกส์หรืออุปกรณ์อื่นใดที่สามารถ</w:t>
      </w: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ใช้ตรวจสอบหรือจำกัดการเดินทางของผู้ต้องหาหรือจำเลย ศาลอาจใช้ดุลพินิจเรียกหลักประกัน ดังนี้</w:t>
      </w:r>
    </w:p>
    <w:p w14:paraId="4033CA6E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(๑) คดีที่มีอัตราโทษจำคุกอย่างสูงไม่เกิน ๑๐ ปี ไม่เกินร้อยละยี่สิบของวงเงินประกัน</w:t>
      </w:r>
    </w:p>
    <w:p w14:paraId="1DE9C37E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คดีที่มีอัตราโทษจำคุกอย่างสูงเกิน ๑๐ ปีขึ้นไป ไม่น้อยกว่าร้อยละยี่สิบแต่ไม่เกินร้อยละห้าสิบของวงเงินประกัน</w:t>
      </w:r>
    </w:p>
    <w:p w14:paraId="2BFD70F9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คดีที่มีโทษจำคุกตลอดชีวิตหรือโทษประหารชีวิต ไม่น้อยกว่าร้อยละห้าสิบของวงเงินประกัน</w:t>
      </w:r>
    </w:p>
    <w:p w14:paraId="34E3BCC6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lastRenderedPageBreak/>
        <w:t>ในกรณีที่ผู้ต้องหาหรือจำเลยเป็นคนยากจน ศาลจะใช้ดุลพินิจเรียกหลักประกันต่ำกว่า</w:t>
      </w: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ตามที่กำหนดไว้ใน (๒) และ (๓) ก็ได้ โดยให้ระบุเหตุดังกล่าวไว้ในคำสั่งด้วย”</w:t>
      </w:r>
    </w:p>
    <w:p w14:paraId="1FCDDA3D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73A15A0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ให้ประธานศาลฎีการักษาการตามข้อบังคับนี้</w:t>
      </w:r>
    </w:p>
    <w:p w14:paraId="4A5C6F32" w14:textId="77777777" w:rsidR="005122CE" w:rsidRPr="005122CE" w:rsidRDefault="005122CE" w:rsidP="005122CE">
      <w:pPr>
        <w:spacing w:after="0" w:line="240" w:lineRule="auto"/>
        <w:ind w:firstLine="2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22A35C" w14:textId="77777777" w:rsidR="005122CE" w:rsidRPr="005122CE" w:rsidRDefault="005122CE" w:rsidP="005122CE">
      <w:pPr>
        <w:spacing w:after="0" w:line="240" w:lineRule="auto"/>
        <w:ind w:firstLine="28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6E1E439" w14:textId="77777777" w:rsidR="005122CE" w:rsidRPr="005122CE" w:rsidRDefault="005122CE" w:rsidP="005122C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๒๘ สิงหาคม พ.ศ. ๒๕๖๒</w:t>
      </w:r>
    </w:p>
    <w:p w14:paraId="02FD5CD1" w14:textId="77777777" w:rsidR="005122CE" w:rsidRPr="005122CE" w:rsidRDefault="005122CE" w:rsidP="005122C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ชีพ</w:t>
      </w: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จุลมนต์</w:t>
      </w:r>
    </w:p>
    <w:p w14:paraId="4CDE65F0" w14:textId="77777777" w:rsidR="005122CE" w:rsidRPr="005122CE" w:rsidRDefault="005122CE" w:rsidP="005122C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0AF981E2" w14:textId="77777777" w:rsidR="005122CE" w:rsidRPr="005122CE" w:rsidRDefault="005122CE" w:rsidP="00512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br w:type="textWrapping" w:clear="all"/>
      </w:r>
    </w:p>
    <w:p w14:paraId="20F86F7B" w14:textId="77777777" w:rsidR="005122CE" w:rsidRPr="005122CE" w:rsidRDefault="005122CE" w:rsidP="00512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5D973E2" w14:textId="77777777" w:rsidR="005122CE" w:rsidRPr="005122CE" w:rsidRDefault="005122CE" w:rsidP="00512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23F99C4" w14:textId="77777777" w:rsidR="005122CE" w:rsidRPr="005122CE" w:rsidRDefault="005122CE" w:rsidP="00512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พิไลภรณ์/จัดทำ</w:t>
      </w:r>
    </w:p>
    <w:p w14:paraId="4CFAC700" w14:textId="77777777" w:rsidR="005122CE" w:rsidRPr="005122CE" w:rsidRDefault="005122CE" w:rsidP="00512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 กันยายน ๒๕๖๒</w:t>
      </w:r>
    </w:p>
    <w:p w14:paraId="4BB119D3" w14:textId="77777777" w:rsidR="005122CE" w:rsidRPr="005122CE" w:rsidRDefault="005122CE" w:rsidP="00512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43890C9" w14:textId="77777777" w:rsidR="005122CE" w:rsidRPr="005122CE" w:rsidRDefault="005122CE" w:rsidP="00512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วิชพง</w:t>
      </w:r>
      <w:proofErr w:type="spellStart"/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ษ์</w:t>
      </w:r>
      <w:proofErr w:type="spellEnd"/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/ตรวจ</w:t>
      </w:r>
    </w:p>
    <w:p w14:paraId="691766C1" w14:textId="77777777" w:rsidR="005122CE" w:rsidRPr="005122CE" w:rsidRDefault="005122CE" w:rsidP="00512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 กันยายน ๒๕๖๒</w:t>
      </w:r>
    </w:p>
    <w:p w14:paraId="41CDDDFE" w14:textId="77777777" w:rsidR="005122CE" w:rsidRPr="005122CE" w:rsidRDefault="005122CE" w:rsidP="00512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2C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1CA37FC" w14:textId="77777777" w:rsidR="005122CE" w:rsidRPr="005122CE" w:rsidRDefault="005122CE" w:rsidP="00512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2CE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15D288CE" w14:textId="77777777" w:rsidR="005122CE" w:rsidRPr="005122CE" w:rsidRDefault="005122CE" w:rsidP="00512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2CE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79FC4D3D">
          <v:rect id="_x0000_i1130" style="width:154.45pt;height:.6pt" o:hrpct="330" o:hrstd="t" o:hr="t" fillcolor="#a0a0a0" stroked="f"/>
        </w:pict>
      </w:r>
    </w:p>
    <w:bookmarkStart w:id="1" w:name="_ftn1"/>
    <w:p w14:paraId="48D6FA89" w14:textId="77777777" w:rsidR="005122CE" w:rsidRPr="005122CE" w:rsidRDefault="005122CE" w:rsidP="005122C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2CE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5122CE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"http://www.krisdika.go.th/librarian/getfile?sysid=842442&amp;ext=htm" \l "_ftnref1" \o "" </w:instrText>
      </w:r>
      <w:r w:rsidRPr="005122CE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5122CE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5122CE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5122CE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"/>
      <w:r w:rsidRPr="005122CE">
        <w:rPr>
          <w:rFonts w:ascii="EucrosiaUPC" w:eastAsia="Times New Roman" w:hAnsi="EucrosiaUPC" w:cs="EucrosiaUPC"/>
          <w:color w:val="000000"/>
          <w:sz w:val="28"/>
        </w:rPr>
        <w:t> </w:t>
      </w:r>
      <w:r w:rsidRPr="005122CE">
        <w:rPr>
          <w:rFonts w:ascii="EucrosiaUPC" w:eastAsia="Times New Roman" w:hAnsi="EucrosiaUPC" w:cs="EucrosiaUPC"/>
          <w:color w:val="000000"/>
          <w:sz w:val="28"/>
          <w:cs/>
        </w:rPr>
        <w:t>ราชกิจจา</w:t>
      </w:r>
      <w:proofErr w:type="spellStart"/>
      <w:r w:rsidRPr="005122CE">
        <w:rPr>
          <w:rFonts w:ascii="EucrosiaUPC" w:eastAsia="Times New Roman" w:hAnsi="EucrosiaUPC" w:cs="EucrosiaUPC"/>
          <w:color w:val="000000"/>
          <w:sz w:val="28"/>
          <w:cs/>
        </w:rPr>
        <w:t>นุเ</w:t>
      </w:r>
      <w:proofErr w:type="spellEnd"/>
      <w:r w:rsidRPr="005122CE">
        <w:rPr>
          <w:rFonts w:ascii="EucrosiaUPC" w:eastAsia="Times New Roman" w:hAnsi="EucrosiaUPC" w:cs="EucrosiaUPC"/>
          <w:color w:val="000000"/>
          <w:sz w:val="28"/>
          <w:cs/>
        </w:rPr>
        <w:t>บกษา เล่ม ๑๓๖/ตอนที่ ๙๖ ก/หน้า ๒๔/๑๓ กันยายน ๒๕๖๒</w:t>
      </w:r>
    </w:p>
    <w:p w14:paraId="04AA52AC" w14:textId="77777777" w:rsidR="00734FCB" w:rsidRPr="005122CE" w:rsidRDefault="00734FCB" w:rsidP="005122CE"/>
    <w:sectPr w:rsidR="00734FCB" w:rsidRPr="00512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C"/>
    <w:rsid w:val="003072BC"/>
    <w:rsid w:val="005122CE"/>
    <w:rsid w:val="005161BA"/>
    <w:rsid w:val="00734FCB"/>
    <w:rsid w:val="00784083"/>
    <w:rsid w:val="007D12E9"/>
    <w:rsid w:val="008D118A"/>
    <w:rsid w:val="00907121"/>
    <w:rsid w:val="009E3C7A"/>
    <w:rsid w:val="00A73B73"/>
    <w:rsid w:val="00A775FA"/>
    <w:rsid w:val="00C641F3"/>
    <w:rsid w:val="00F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522"/>
  <w15:chartTrackingRefBased/>
  <w15:docId w15:val="{78368D77-F0C2-44FD-911C-EB8AA52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2020-04-15T02:35:00Z</dcterms:created>
  <dcterms:modified xsi:type="dcterms:W3CDTF">2020-04-15T02:35:00Z</dcterms:modified>
</cp:coreProperties>
</file>